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1E0E" w14:textId="234B1B7E" w:rsidR="00234AF9" w:rsidRPr="00082ACA" w:rsidRDefault="00000000" w:rsidP="00082ACA">
      <w:pPr>
        <w:pStyle w:val="Title"/>
        <w:keepNext w:val="0"/>
        <w:keepLines w:val="0"/>
        <w:pBdr>
          <w:bottom w:val="single" w:sz="8" w:space="4" w:color="4472C4" w:themeColor="accent1"/>
        </w:pBdr>
        <w:spacing w:before="0" w:after="300" w:line="240" w:lineRule="auto"/>
        <w:contextualSpacing/>
        <w:jc w:val="both"/>
        <w:rPr>
          <w:b w:val="0"/>
        </w:rPr>
      </w:pPr>
      <w:r w:rsidRPr="00082ACA">
        <w:rPr>
          <w:rFonts w:asciiTheme="majorHAnsi" w:eastAsiaTheme="majorEastAsia" w:hAnsiTheme="majorHAnsi" w:cstheme="majorBidi"/>
          <w:bCs/>
          <w:color w:val="323E4F" w:themeColor="text2" w:themeShade="BF"/>
          <w:spacing w:val="5"/>
          <w:kern w:val="28"/>
          <w:sz w:val="48"/>
          <w:szCs w:val="48"/>
          <w:lang w:eastAsia="en-US"/>
        </w:rPr>
        <w:t>TESTAMENT SPÉCIAL RELATIF À MES ACTIFS EN CRYPTO-MONNAIES</w:t>
      </w:r>
    </w:p>
    <w:p w14:paraId="3753B94E" w14:textId="136A7004" w:rsidR="00234AF9" w:rsidRDefault="00000000" w:rsidP="00082ACA">
      <w:pPr>
        <w:jc w:val="both"/>
      </w:pPr>
      <w:r>
        <w:t xml:space="preserve">Je soussigné(e), </w:t>
      </w:r>
      <w:r>
        <w:rPr>
          <w:color w:val="FF0000"/>
        </w:rPr>
        <w:t>[Votre nom complet]</w:t>
      </w:r>
      <w:r>
        <w:t xml:space="preserve">, né(e) le </w:t>
      </w:r>
      <w:r>
        <w:rPr>
          <w:color w:val="FF0000"/>
        </w:rPr>
        <w:t>[Votre date et lieu de naissance]</w:t>
      </w:r>
      <w:r>
        <w:t xml:space="preserve">, demeurant </w:t>
      </w:r>
      <w:r>
        <w:rPr>
          <w:color w:val="FF0000"/>
        </w:rPr>
        <w:t>à [Votre adresse complète]</w:t>
      </w:r>
      <w:r>
        <w:t>, déclare par la présente établir mon testament spécial relatif à la gestion et à la transmission de mes actifs en crypto-monnaies.</w:t>
      </w:r>
    </w:p>
    <w:p w14:paraId="4D4F73F5" w14:textId="77777777" w:rsidR="00082ACA" w:rsidRDefault="00082ACA" w:rsidP="00082ACA">
      <w:pPr>
        <w:jc w:val="both"/>
      </w:pPr>
    </w:p>
    <w:p w14:paraId="21F8C459" w14:textId="77777777" w:rsidR="00234AF9" w:rsidRDefault="00000000" w:rsidP="00082ACA">
      <w:pPr>
        <w:jc w:val="both"/>
        <w:rPr>
          <w:b/>
        </w:rPr>
      </w:pPr>
      <w:r>
        <w:rPr>
          <w:b/>
        </w:rPr>
        <w:t>Article 1 : Déclaration d'actifs</w:t>
      </w:r>
    </w:p>
    <w:p w14:paraId="5F914A18" w14:textId="7C2060D5" w:rsidR="00234AF9" w:rsidRDefault="00000000" w:rsidP="00082ACA">
      <w:pPr>
        <w:jc w:val="both"/>
      </w:pPr>
      <w:r>
        <w:t xml:space="preserve">Je possède un portefeuille de crypto-monnaies hébergé chez </w:t>
      </w:r>
      <w:r>
        <w:rPr>
          <w:color w:val="FF0000"/>
        </w:rPr>
        <w:t>[Nom de la plateforme, par exemple, "</w:t>
      </w:r>
      <w:proofErr w:type="spellStart"/>
      <w:r>
        <w:rPr>
          <w:color w:val="FF0000"/>
        </w:rPr>
        <w:t>Binance</w:t>
      </w:r>
      <w:proofErr w:type="spellEnd"/>
      <w:r>
        <w:rPr>
          <w:color w:val="FF0000"/>
        </w:rPr>
        <w:t xml:space="preserve">" </w:t>
      </w:r>
      <w:r>
        <w:t xml:space="preserve">avec pour identifiant : </w:t>
      </w:r>
      <w:r>
        <w:rPr>
          <w:color w:val="FF0000"/>
        </w:rPr>
        <w:t>Identifiant compte exchange]</w:t>
      </w:r>
      <w:r>
        <w:t xml:space="preserve"> et intégralement géré par la société Flow Corporation.</w:t>
      </w:r>
    </w:p>
    <w:p w14:paraId="1F3DA080" w14:textId="77777777" w:rsidR="00082ACA" w:rsidRDefault="00082ACA" w:rsidP="00082ACA">
      <w:pPr>
        <w:jc w:val="both"/>
      </w:pPr>
    </w:p>
    <w:p w14:paraId="63D46AA9" w14:textId="77777777" w:rsidR="00234AF9" w:rsidRDefault="00000000" w:rsidP="00082ACA">
      <w:pPr>
        <w:jc w:val="both"/>
        <w:rPr>
          <w:b/>
        </w:rPr>
      </w:pPr>
      <w:r>
        <w:rPr>
          <w:b/>
        </w:rPr>
        <w:t>Article 2 : Désignation de l'exécuteur testamentaire spécialisé</w:t>
      </w:r>
    </w:p>
    <w:p w14:paraId="670CBD78" w14:textId="3E21DD9A" w:rsidR="00234AF9" w:rsidRDefault="00000000" w:rsidP="00082ACA">
      <w:pPr>
        <w:jc w:val="both"/>
      </w:pPr>
      <w:r>
        <w:t xml:space="preserve">Je désigne par la présente </w:t>
      </w:r>
      <w:r>
        <w:rPr>
          <w:color w:val="FF0000"/>
        </w:rPr>
        <w:t xml:space="preserve">[Nom </w:t>
      </w:r>
      <w:r w:rsidR="00082ACA">
        <w:rPr>
          <w:color w:val="FF0000"/>
        </w:rPr>
        <w:t>Prénom</w:t>
      </w:r>
      <w:r>
        <w:rPr>
          <w:color w:val="FF0000"/>
        </w:rPr>
        <w:t>, né</w:t>
      </w:r>
      <w:r w:rsidR="00082ACA">
        <w:rPr>
          <w:color w:val="FF0000"/>
        </w:rPr>
        <w:t>(e)</w:t>
      </w:r>
      <w:r>
        <w:rPr>
          <w:color w:val="FF0000"/>
        </w:rPr>
        <w:t xml:space="preserve"> le Date de naissance à Lieu de Naissance (département de naissance)], </w:t>
      </w:r>
      <w:r>
        <w:t xml:space="preserve">comme exécuteur testamentaire de ce testament spécial. </w:t>
      </w:r>
    </w:p>
    <w:p w14:paraId="6ECD89E5" w14:textId="1A430AE5" w:rsidR="00234AF9" w:rsidRDefault="00000000" w:rsidP="00082ACA">
      <w:pPr>
        <w:jc w:val="both"/>
      </w:pPr>
      <w:r>
        <w:t>La responsabilité de l'exécuteur testamentaire spécialisé se limitera strictement à la gestion et au transfert de mes actifs en crypto-monnaies, conformément aux dispositions de cet instrument.</w:t>
      </w:r>
    </w:p>
    <w:p w14:paraId="0CE1214E" w14:textId="77777777" w:rsidR="00082ACA" w:rsidRDefault="00082ACA" w:rsidP="00082ACA">
      <w:pPr>
        <w:jc w:val="both"/>
      </w:pPr>
    </w:p>
    <w:p w14:paraId="5E300635" w14:textId="77777777" w:rsidR="00234AF9" w:rsidRDefault="00000000" w:rsidP="00082ACA">
      <w:pPr>
        <w:jc w:val="both"/>
      </w:pPr>
      <w:r>
        <w:rPr>
          <w:b/>
        </w:rPr>
        <w:t>Article 3 : Déclenchement du transfert des fonds sur preuve de décès</w:t>
      </w:r>
    </w:p>
    <w:p w14:paraId="736B0E5F" w14:textId="77777777" w:rsidR="00234AF9" w:rsidRDefault="00000000" w:rsidP="00082ACA">
      <w:pPr>
        <w:jc w:val="both"/>
      </w:pPr>
      <w:r>
        <w:t>Dans le cas de mon décès, l'exécuteur testamentaire principal</w:t>
      </w:r>
      <w:r>
        <w:rPr>
          <w:color w:val="FF0000"/>
        </w:rPr>
        <w:t>, [Nom de l'exécuteur testamentaire principal]</w:t>
      </w:r>
      <w:r>
        <w:t>, est chargé d'informer l'exécuteur testamentaire spécial pour mes actifs en crypto-monnaies, de la survenue de mon décès.</w:t>
      </w:r>
    </w:p>
    <w:p w14:paraId="6D133AA9" w14:textId="77777777" w:rsidR="00234AF9" w:rsidRDefault="00000000" w:rsidP="00082ACA">
      <w:pPr>
        <w:jc w:val="both"/>
      </w:pPr>
      <w:r>
        <w:t>Pour déclencher le transfert des fonds conformément aux dispositions de ce testament, l'exécuteur testamentaire principal devra présenter au testamentaire spécial les preuves officielles de mon décès. Ces preuves peuvent inclure, mais sans s'y limiter, un acte de décès, un certificat médical, ou tout autre document officiel attestant de la survenue de mon décès.</w:t>
      </w:r>
    </w:p>
    <w:p w14:paraId="15BE51D2" w14:textId="77777777" w:rsidR="00234AF9" w:rsidRDefault="00000000" w:rsidP="00082ACA">
      <w:pPr>
        <w:jc w:val="both"/>
      </w:pPr>
      <w:r>
        <w:t>Sur réception et validation de ces preuves, l’exécuteur testamentaire spécial entamera le processus de transfert des fonds conformément aux instructions stipulées dans ce testament.</w:t>
      </w:r>
    </w:p>
    <w:p w14:paraId="41559279" w14:textId="77777777" w:rsidR="00234AF9" w:rsidRDefault="00234AF9" w:rsidP="00082ACA">
      <w:pPr>
        <w:jc w:val="both"/>
      </w:pPr>
    </w:p>
    <w:p w14:paraId="0AE0F3BE" w14:textId="77777777" w:rsidR="00234AF9" w:rsidRDefault="00000000" w:rsidP="00082ACA">
      <w:pPr>
        <w:jc w:val="both"/>
        <w:rPr>
          <w:b/>
        </w:rPr>
      </w:pPr>
      <w:r>
        <w:rPr>
          <w:b/>
        </w:rPr>
        <w:t>Article 4 : Procédure en cas d'inactivité</w:t>
      </w:r>
    </w:p>
    <w:p w14:paraId="72F373F2" w14:textId="77777777" w:rsidR="00234AF9" w:rsidRDefault="00000000" w:rsidP="00082ACA">
      <w:pPr>
        <w:jc w:val="both"/>
      </w:pPr>
      <w:r>
        <w:t xml:space="preserve">Si mon compte chez Flow Corporation (compte qui me permet de suivre l’évolution de mon portefeuille hébergé chez </w:t>
      </w:r>
      <w:proofErr w:type="spellStart"/>
      <w:r>
        <w:rPr>
          <w:color w:val="FF0000"/>
        </w:rPr>
        <w:t>Binance</w:t>
      </w:r>
      <w:proofErr w:type="spellEnd"/>
      <w:r>
        <w:t xml:space="preserve"> avec pour identifiant : </w:t>
      </w:r>
      <w:r>
        <w:rPr>
          <w:color w:val="FF0000"/>
        </w:rPr>
        <w:t>Identifiant compte exchange</w:t>
      </w:r>
      <w:r>
        <w:t>) montre une inactivité continue pendant une période de 15 mois, cela sera considéré comme un indicateur de mon incapacité à gérer mes actifs.</w:t>
      </w:r>
    </w:p>
    <w:p w14:paraId="00B40666" w14:textId="77777777" w:rsidR="00234AF9" w:rsidRDefault="00000000" w:rsidP="00082ACA">
      <w:pPr>
        <w:jc w:val="both"/>
      </w:pPr>
      <w:r>
        <w:t>Alinéa 1 : Système de notification :</w:t>
      </w:r>
    </w:p>
    <w:p w14:paraId="156637B9" w14:textId="77777777" w:rsidR="00234AF9" w:rsidRDefault="00000000" w:rsidP="00082ACA">
      <w:pPr>
        <w:jc w:val="both"/>
      </w:pPr>
      <w:r>
        <w:t>La société Flow Corporation procèdera à des notifications régulières pour me rappeler mon inactivité :</w:t>
      </w:r>
    </w:p>
    <w:p w14:paraId="0D745E52" w14:textId="77777777" w:rsidR="00234AF9" w:rsidRDefault="00000000" w:rsidP="00082ACA">
      <w:pPr>
        <w:numPr>
          <w:ilvl w:val="0"/>
          <w:numId w:val="1"/>
        </w:numPr>
        <w:pBdr>
          <w:top w:val="nil"/>
          <w:left w:val="nil"/>
          <w:bottom w:val="nil"/>
          <w:right w:val="nil"/>
          <w:between w:val="nil"/>
        </w:pBdr>
        <w:spacing w:after="0"/>
        <w:jc w:val="both"/>
      </w:pPr>
      <w:r>
        <w:rPr>
          <w:color w:val="000000"/>
        </w:rPr>
        <w:lastRenderedPageBreak/>
        <w:t>1- Le mail de synthèse mensuel reprendra ma durée d’inactivité sur la plateforme avec un lien qui permettra d’actualiser mon activité</w:t>
      </w:r>
    </w:p>
    <w:p w14:paraId="445331EA" w14:textId="77777777" w:rsidR="00234AF9" w:rsidRDefault="00000000" w:rsidP="00082ACA">
      <w:pPr>
        <w:numPr>
          <w:ilvl w:val="0"/>
          <w:numId w:val="1"/>
        </w:numPr>
        <w:pBdr>
          <w:top w:val="nil"/>
          <w:left w:val="nil"/>
          <w:bottom w:val="nil"/>
          <w:right w:val="nil"/>
          <w:between w:val="nil"/>
        </w:pBdr>
        <w:spacing w:after="0"/>
        <w:jc w:val="both"/>
      </w:pPr>
      <w:r>
        <w:rPr>
          <w:color w:val="000000"/>
        </w:rPr>
        <w:t>2- Après 13 mois d'inactivité, une première alerte sera envoyée à mon adresse e-mail sous la forme d’un message dédié au déclenchement de ma cause d’inactivité du compte.</w:t>
      </w:r>
    </w:p>
    <w:p w14:paraId="46AEB017" w14:textId="77777777" w:rsidR="00234AF9" w:rsidRDefault="00000000" w:rsidP="00082ACA">
      <w:pPr>
        <w:numPr>
          <w:ilvl w:val="0"/>
          <w:numId w:val="1"/>
        </w:numPr>
        <w:pBdr>
          <w:top w:val="nil"/>
          <w:left w:val="nil"/>
          <w:bottom w:val="nil"/>
          <w:right w:val="nil"/>
          <w:between w:val="nil"/>
        </w:pBdr>
        <w:spacing w:after="0"/>
        <w:jc w:val="both"/>
      </w:pPr>
      <w:r>
        <w:rPr>
          <w:color w:val="000000"/>
        </w:rPr>
        <w:t>3- Après 13 mois et 7 jours d’inactivité, une notification me sera envoyée à la fois par e-mail et par SMS</w:t>
      </w:r>
    </w:p>
    <w:p w14:paraId="36A64EDA" w14:textId="7AC2CDFC" w:rsidR="00234AF9" w:rsidRDefault="00000000" w:rsidP="00082ACA">
      <w:pPr>
        <w:numPr>
          <w:ilvl w:val="0"/>
          <w:numId w:val="1"/>
        </w:numPr>
        <w:pBdr>
          <w:top w:val="nil"/>
          <w:left w:val="nil"/>
          <w:bottom w:val="nil"/>
          <w:right w:val="nil"/>
          <w:between w:val="nil"/>
        </w:pBdr>
        <w:spacing w:after="0"/>
        <w:jc w:val="both"/>
      </w:pPr>
      <w:r>
        <w:rPr>
          <w:color w:val="000000"/>
        </w:rPr>
        <w:t xml:space="preserve">4- Après 13 mois et 15 jours, Flow Corporation cherchera à me contacter par </w:t>
      </w:r>
      <w:r w:rsidR="00082ACA">
        <w:t>WhatsApp</w:t>
      </w:r>
      <w:r>
        <w:rPr>
          <w:color w:val="000000"/>
        </w:rPr>
        <w:t xml:space="preserve"> ou Téléphone</w:t>
      </w:r>
    </w:p>
    <w:p w14:paraId="252BDBA3" w14:textId="77777777" w:rsidR="00234AF9" w:rsidRDefault="00000000" w:rsidP="00082ACA">
      <w:pPr>
        <w:numPr>
          <w:ilvl w:val="0"/>
          <w:numId w:val="1"/>
        </w:numPr>
        <w:pBdr>
          <w:top w:val="nil"/>
          <w:left w:val="nil"/>
          <w:bottom w:val="nil"/>
          <w:right w:val="nil"/>
          <w:between w:val="nil"/>
        </w:pBdr>
        <w:spacing w:after="0"/>
        <w:jc w:val="both"/>
      </w:pPr>
      <w:r>
        <w:rPr>
          <w:color w:val="000000"/>
        </w:rPr>
        <w:t>5- Après 13 mois et 21 jours une notification d'urgence sera envoyée à mon exécuteur testamentaire spécial</w:t>
      </w:r>
    </w:p>
    <w:p w14:paraId="1E95B8E9" w14:textId="2C9086CE" w:rsidR="00234AF9" w:rsidRDefault="00000000" w:rsidP="00082ACA">
      <w:pPr>
        <w:numPr>
          <w:ilvl w:val="0"/>
          <w:numId w:val="1"/>
        </w:numPr>
        <w:pBdr>
          <w:top w:val="nil"/>
          <w:left w:val="nil"/>
          <w:bottom w:val="nil"/>
          <w:right w:val="nil"/>
          <w:between w:val="nil"/>
        </w:pBdr>
        <w:spacing w:after="0"/>
        <w:jc w:val="both"/>
      </w:pPr>
      <w:r>
        <w:rPr>
          <w:color w:val="000000"/>
        </w:rPr>
        <w:t xml:space="preserve">6- Après 14 mois, Flow Corporation contactera par </w:t>
      </w:r>
      <w:r w:rsidR="00082ACA">
        <w:t>WhatsApp</w:t>
      </w:r>
      <w:r>
        <w:rPr>
          <w:color w:val="000000"/>
        </w:rPr>
        <w:t xml:space="preserve"> ou Téléphone mon exécuteur testamentaire</w:t>
      </w:r>
    </w:p>
    <w:p w14:paraId="70E37B10" w14:textId="77777777" w:rsidR="00234AF9" w:rsidRDefault="00000000" w:rsidP="00082ACA">
      <w:pPr>
        <w:numPr>
          <w:ilvl w:val="0"/>
          <w:numId w:val="1"/>
        </w:numPr>
        <w:pBdr>
          <w:top w:val="nil"/>
          <w:left w:val="nil"/>
          <w:bottom w:val="nil"/>
          <w:right w:val="nil"/>
          <w:between w:val="nil"/>
        </w:pBdr>
        <w:jc w:val="both"/>
      </w:pPr>
      <w:r>
        <w:rPr>
          <w:color w:val="000000"/>
        </w:rPr>
        <w:t>7 - Après 14 mois et 7 jours, Flow Corporation contactera les proches par ordre de priorité</w:t>
      </w:r>
    </w:p>
    <w:p w14:paraId="61F50C65" w14:textId="77777777" w:rsidR="00234AF9" w:rsidRDefault="00000000" w:rsidP="00082ACA">
      <w:pPr>
        <w:jc w:val="both"/>
      </w:pPr>
      <w:r>
        <w:t>Alinéa 2 : Preuve de décès :</w:t>
      </w:r>
    </w:p>
    <w:p w14:paraId="10E97B00" w14:textId="33C75BD4" w:rsidR="00234AF9" w:rsidRDefault="00000000" w:rsidP="00082ACA">
      <w:pPr>
        <w:jc w:val="both"/>
      </w:pPr>
      <w:r>
        <w:t>Après 14 mois et 15 jours, Flow Corporation rentrera en contact avec le testamentaire spécial pour entreprendre les démarches nécessaires pour vérifier mon état en contactant directement mes proches (selon l’ordre de priorité défini en annexe) ou représentants légaux et en consultant les registres officiels de décès disponibles dans mon pays de résidence.</w:t>
      </w:r>
    </w:p>
    <w:p w14:paraId="55BE9E75" w14:textId="77777777" w:rsidR="00082ACA" w:rsidRDefault="00082ACA" w:rsidP="00082ACA">
      <w:pPr>
        <w:jc w:val="both"/>
      </w:pPr>
    </w:p>
    <w:p w14:paraId="68206F96" w14:textId="77777777" w:rsidR="00234AF9" w:rsidRDefault="00000000" w:rsidP="00082ACA">
      <w:pPr>
        <w:jc w:val="both"/>
        <w:rPr>
          <w:b/>
        </w:rPr>
      </w:pPr>
      <w:r>
        <w:rPr>
          <w:b/>
        </w:rPr>
        <w:t>Article 5 : Procédure en l'absence de confirmation de décès</w:t>
      </w:r>
    </w:p>
    <w:p w14:paraId="3F65BD5C" w14:textId="77777777" w:rsidR="00234AF9" w:rsidRDefault="00000000" w:rsidP="00082ACA">
      <w:pPr>
        <w:jc w:val="both"/>
      </w:pPr>
      <w:r>
        <w:t>Si, après 15 mois d'inactivité et les démarches de vérification entreprises conformément à l'Article 3, aucune confirmation de décès n'est obtenue et qu'aucune personne sollicitée ne répond :</w:t>
      </w:r>
    </w:p>
    <w:p w14:paraId="3D1E5388" w14:textId="77777777" w:rsidR="00234AF9" w:rsidRDefault="00000000" w:rsidP="00082ACA">
      <w:pPr>
        <w:jc w:val="both"/>
      </w:pPr>
      <w:r>
        <w:t>Alinéa 1 : La période d'inactivité sera prolongée de 6 mois supplémentaires, pendant lesquels des efforts renouvelés seront faits pour contacter les parties concernées. (Notifications 4 à 7 tous les 2 mois).</w:t>
      </w:r>
    </w:p>
    <w:p w14:paraId="4F774B77" w14:textId="77777777" w:rsidR="00234AF9" w:rsidRDefault="00000000" w:rsidP="00082ACA">
      <w:pPr>
        <w:jc w:val="both"/>
      </w:pPr>
      <w:r>
        <w:t>Alinéa 2 : Si, après cette période prolongée, aucune réponse n'est obtenue et qu'aucune trace du décès n'est constatée, les actifs continueront d’être gérés par Flow Corporation pendant une période de 9 ans. (Notifications 4 à 6, 1 fois par an).</w:t>
      </w:r>
    </w:p>
    <w:p w14:paraId="2E9703E0" w14:textId="77777777" w:rsidR="00234AF9" w:rsidRDefault="00000000" w:rsidP="00082ACA">
      <w:pPr>
        <w:jc w:val="both"/>
      </w:pPr>
      <w:r>
        <w:t xml:space="preserve">Alinéa 3 : Après la période de conservation de </w:t>
      </w:r>
      <w:r>
        <w:rPr>
          <w:color w:val="FF0000"/>
        </w:rPr>
        <w:t>9 ans</w:t>
      </w:r>
      <w:r>
        <w:t xml:space="preserve">, en l'absence de revendication, les actifs seront transférés à </w:t>
      </w:r>
      <w:r>
        <w:rPr>
          <w:color w:val="FF0000"/>
        </w:rPr>
        <w:t xml:space="preserve">[nom d'une fondation ou à la caisse des dépôts]. </w:t>
      </w:r>
      <w:r>
        <w:t>Flow Corporation sera alors autorisé à récupérer l’intégralité des fonds sur son compte whitelisté pour être en capacité de faire le transfert sur le compte bancaire indiqué a posteriori par la fondation ou la caisse des dépôts.</w:t>
      </w:r>
    </w:p>
    <w:p w14:paraId="727C7493" w14:textId="0CD1CA2F" w:rsidR="00234AF9" w:rsidRDefault="00000000" w:rsidP="00082ACA">
      <w:pPr>
        <w:jc w:val="both"/>
      </w:pPr>
      <w:r>
        <w:t>Alinéa 4 : Flow Corporation, est mandaté pour entreprendre les démarches nécessaires pour vérifier mon état en contactant directement mes proches ou représentants légaux et en consultant les registres officiels de décès après 14 mois et 15 jours d'inactivité et au moins 1 fois par an au-delà de ce délai.</w:t>
      </w:r>
    </w:p>
    <w:p w14:paraId="0A49FCA7" w14:textId="77777777" w:rsidR="00082ACA" w:rsidRDefault="00082ACA" w:rsidP="00082ACA">
      <w:pPr>
        <w:jc w:val="both"/>
      </w:pPr>
    </w:p>
    <w:p w14:paraId="2B912131" w14:textId="77777777" w:rsidR="00234AF9" w:rsidRDefault="00000000" w:rsidP="00082ACA">
      <w:pPr>
        <w:jc w:val="both"/>
      </w:pPr>
      <w:r>
        <w:rPr>
          <w:b/>
        </w:rPr>
        <w:t>Article 6 : Missions de l'exécuteur testamentaire spécialisé</w:t>
      </w:r>
    </w:p>
    <w:p w14:paraId="79B31CF4" w14:textId="77777777" w:rsidR="00234AF9" w:rsidRDefault="00000000" w:rsidP="00082ACA">
      <w:pPr>
        <w:jc w:val="both"/>
      </w:pPr>
      <w:r>
        <w:t>Sur présentation d'une preuve officielle de mon décès (ou de mon incapacité à gérer mes actifs) par l'exécuteur testamentaire général de ma succession ou par un proche désigné en annexe, l’exécuteur testamentaire spécial devra récupérer l'intégralité des fonds disponibles sur mon compte de crypto-</w:t>
      </w:r>
      <w:r>
        <w:lastRenderedPageBreak/>
        <w:t xml:space="preserve">monnaies après avoir au préalable converti </w:t>
      </w:r>
      <w:proofErr w:type="gramStart"/>
      <w:r>
        <w:t>toutes les cryptos</w:t>
      </w:r>
      <w:proofErr w:type="gramEnd"/>
      <w:r>
        <w:t xml:space="preserve"> en </w:t>
      </w:r>
      <w:proofErr w:type="spellStart"/>
      <w:r>
        <w:t>stablecoins</w:t>
      </w:r>
      <w:proofErr w:type="spellEnd"/>
      <w:r>
        <w:t>. (</w:t>
      </w:r>
      <w:r>
        <w:rPr>
          <w:color w:val="FF0000"/>
        </w:rPr>
        <w:t>Plateforme d’échange avec l’identifiant</w:t>
      </w:r>
      <w:r>
        <w:t>).</w:t>
      </w:r>
    </w:p>
    <w:p w14:paraId="676AB9C5" w14:textId="77777777" w:rsidR="00234AF9" w:rsidRDefault="00000000" w:rsidP="00082ACA">
      <w:pPr>
        <w:jc w:val="both"/>
      </w:pPr>
      <w:r>
        <w:t xml:space="preserve">Pour ce faire, il pourra contacter le support de Flow Corporation sur </w:t>
      </w:r>
      <w:hyperlink r:id="rId9">
        <w:r>
          <w:rPr>
            <w:color w:val="0563C1"/>
            <w:u w:val="single"/>
          </w:rPr>
          <w:t>support@crypto-bulot.com</w:t>
        </w:r>
      </w:hyperlink>
      <w:r>
        <w:t xml:space="preserve"> pour obtenir toute l’assistance nécessaire.</w:t>
      </w:r>
    </w:p>
    <w:p w14:paraId="0465A199" w14:textId="77777777" w:rsidR="00234AF9" w:rsidRDefault="00000000" w:rsidP="00082ACA">
      <w:pPr>
        <w:jc w:val="both"/>
      </w:pPr>
      <w:r>
        <w:t xml:space="preserve">La société Flow Corporation se rendra disponible pour assister le testamentaire spécial dans la récupération des fonds. Le testamentaire spécial pourra se connecter directement sur le compte de la plateforme qui héberge les cryptos avec les informations de connexion disponible </w:t>
      </w:r>
      <w:r>
        <w:rPr>
          <w:color w:val="FF0000"/>
        </w:rPr>
        <w:t>[Lieu où sera accessible l’annexe au testament. Ex : Coffre-fort personnel, coffre-fort dans une banque, coffre-fort en ligne, notaire…]</w:t>
      </w:r>
    </w:p>
    <w:p w14:paraId="49F514B1" w14:textId="536E59C6" w:rsidR="00234AF9" w:rsidRDefault="00000000" w:rsidP="00082ACA">
      <w:pPr>
        <w:jc w:val="both"/>
      </w:pPr>
      <w:r>
        <w:t>Dès que ce transfert sera effectué, la mission de Flow Corporation en tant qu'assistance à l’exécuteur testamentaire spécial sera considérée comme accomplie, et Flow Corporation sera libérée de toute autre obligation ou responsabilité en ce qui concerne ma succession.</w:t>
      </w:r>
    </w:p>
    <w:p w14:paraId="2BDE5048" w14:textId="77777777" w:rsidR="00082ACA" w:rsidRDefault="00082ACA" w:rsidP="00082ACA">
      <w:pPr>
        <w:jc w:val="both"/>
      </w:pPr>
    </w:p>
    <w:p w14:paraId="1D43FA2E" w14:textId="0ABA9774" w:rsidR="00872893" w:rsidRDefault="00000000" w:rsidP="00082ACA">
      <w:pPr>
        <w:jc w:val="both"/>
      </w:pPr>
      <w:r>
        <w:rPr>
          <w:b/>
        </w:rPr>
        <w:t>Article 7 : Désignation d'un nouvel exécuteur testamentaire et récupération des fonds en cas d'inaptitude</w:t>
      </w:r>
    </w:p>
    <w:p w14:paraId="6E3F5060" w14:textId="14EA6F1C" w:rsidR="00872893" w:rsidRDefault="00872893" w:rsidP="00082ACA">
      <w:pPr>
        <w:jc w:val="both"/>
      </w:pPr>
      <w:r>
        <w:t xml:space="preserve">Dans l'éventualité où l'exécuteur testamentaire principal, </w:t>
      </w:r>
      <w:r>
        <w:rPr>
          <w:color w:val="FF0000"/>
        </w:rPr>
        <w:t>[Nom de l'exécuteur testamentaire spécial]</w:t>
      </w:r>
      <w:r>
        <w:t>, serait déclaré inapte ou incapable d'assumer ses fonctions, je prévois que la désignation d'un nouvel exécuteur testamentaire spécial sera du ressort de ma famille.</w:t>
      </w:r>
    </w:p>
    <w:p w14:paraId="0DFB71BB" w14:textId="005D6AD8" w:rsidR="00872893" w:rsidRDefault="00872893" w:rsidP="00082ACA">
      <w:pPr>
        <w:jc w:val="both"/>
      </w:pPr>
      <w:r>
        <w:t>Le nouveau testamentaire spécial devra alors apporter la preuve de son rôle pour obtenir l’assistance de la société Flow Corporation dans la récupération des fonds sur mon compte.</w:t>
      </w:r>
    </w:p>
    <w:p w14:paraId="79A94815" w14:textId="77777777" w:rsidR="00872893" w:rsidRDefault="00872893" w:rsidP="00082ACA">
      <w:pPr>
        <w:jc w:val="both"/>
      </w:pPr>
    </w:p>
    <w:p w14:paraId="3E498552" w14:textId="0DAE7ACA" w:rsidR="00234AF9" w:rsidRDefault="00000000" w:rsidP="00082ACA">
      <w:pPr>
        <w:jc w:val="both"/>
      </w:pPr>
      <w:r>
        <w:t xml:space="preserve">Dans l'éventualité où l'exécuteur testamentaire principal, </w:t>
      </w:r>
      <w:r>
        <w:rPr>
          <w:color w:val="FF0000"/>
        </w:rPr>
        <w:t>[Nom de l'exécuteur testamentaire principal]</w:t>
      </w:r>
      <w:r>
        <w:t>, serait déclaré inapte ou incapable d'assumer ses fonctions, je prévois que la désignation d'un nouvel exécuteur testamentaire sera du ressort de ma famille.</w:t>
      </w:r>
    </w:p>
    <w:p w14:paraId="258C608D" w14:textId="77777777" w:rsidR="00234AF9" w:rsidRDefault="00000000" w:rsidP="00082ACA">
      <w:pPr>
        <w:jc w:val="both"/>
      </w:pPr>
      <w:r>
        <w:t>Le nouveau testamentaire principal devra alors apporter la preuve de son rôle pour obtenir l’assistance de la société Flow Corporation dans la récupération des fonds sur mon compte.</w:t>
      </w:r>
    </w:p>
    <w:p w14:paraId="1560B8D3" w14:textId="77777777" w:rsidR="00234AF9" w:rsidRDefault="00234AF9" w:rsidP="00082ACA">
      <w:pPr>
        <w:jc w:val="both"/>
      </w:pPr>
    </w:p>
    <w:p w14:paraId="3A9F2196" w14:textId="77777777" w:rsidR="00234AF9" w:rsidRDefault="00000000" w:rsidP="00082ACA">
      <w:pPr>
        <w:jc w:val="both"/>
      </w:pPr>
      <w:r>
        <w:rPr>
          <w:b/>
        </w:rPr>
        <w:t>Article 8 : Dispositions finales</w:t>
      </w:r>
    </w:p>
    <w:p w14:paraId="05D85468" w14:textId="3350E095" w:rsidR="00234AF9" w:rsidRDefault="00000000" w:rsidP="00082ACA">
      <w:pPr>
        <w:jc w:val="both"/>
      </w:pPr>
      <w:r>
        <w:t>Je déclare que ce testament spécial complète mais ne remplace pas mon testament principal ou tout autre testament que j'ai pu rédiger. En cas de contradiction entre ce testament spécial et tout autre testament, ce testament spécial prévaudra en ce qui concerne la gestion et le transfert de mes actifs en crypto-monnaies.</w:t>
      </w:r>
    </w:p>
    <w:p w14:paraId="4F0B9A53" w14:textId="77777777" w:rsidR="00082ACA" w:rsidRDefault="00082ACA" w:rsidP="00082ACA">
      <w:pPr>
        <w:jc w:val="both"/>
      </w:pPr>
    </w:p>
    <w:p w14:paraId="572AD63F" w14:textId="77777777" w:rsidR="00234AF9" w:rsidRDefault="00000000" w:rsidP="00082ACA">
      <w:pPr>
        <w:jc w:val="both"/>
      </w:pPr>
      <w:r>
        <w:t xml:space="preserve">Fait à </w:t>
      </w:r>
      <w:r>
        <w:rPr>
          <w:color w:val="FF0000"/>
        </w:rPr>
        <w:t xml:space="preserve">[Ville de rédaction], </w:t>
      </w:r>
      <w:r>
        <w:t xml:space="preserve">le </w:t>
      </w:r>
      <w:r>
        <w:rPr>
          <w:color w:val="FF0000"/>
        </w:rPr>
        <w:t>[Date de rédaction]</w:t>
      </w:r>
    </w:p>
    <w:p w14:paraId="6160BDED" w14:textId="774A9717" w:rsidR="0052359A" w:rsidRDefault="00082ACA" w:rsidP="00082ACA">
      <w:pPr>
        <w:jc w:val="both"/>
      </w:pPr>
      <w:r>
        <w:t>Signature : ________________</w:t>
      </w:r>
    </w:p>
    <w:p w14:paraId="03933A61" w14:textId="77777777" w:rsidR="0052359A" w:rsidRDefault="0052359A">
      <w:r>
        <w:br w:type="page"/>
      </w:r>
    </w:p>
    <w:p w14:paraId="19569A9F" w14:textId="77777777" w:rsidR="000F54AE" w:rsidRPr="0052359A" w:rsidRDefault="0052359A" w:rsidP="00316760">
      <w:pPr>
        <w:spacing w:after="0" w:line="276" w:lineRule="auto"/>
        <w:rPr>
          <w:rFonts w:ascii="Cambria" w:eastAsia="MS Mincho" w:hAnsi="Cambria" w:cs="Times New Roman"/>
          <w:lang w:eastAsia="en-US"/>
        </w:rPr>
      </w:pPr>
      <w:bookmarkStart w:id="0" w:name="_Toc150164300"/>
      <w:r w:rsidRPr="0052359A">
        <w:rPr>
          <w:rFonts w:eastAsia="MS Gothic" w:cs="Times New Roman"/>
          <w:b/>
          <w:bCs/>
          <w:color w:val="365F91"/>
          <w:sz w:val="28"/>
          <w:szCs w:val="28"/>
          <w:lang w:eastAsia="en-US"/>
        </w:rPr>
        <w:lastRenderedPageBreak/>
        <w:t>DÉTAIL DE MON EXÉCUTEUR TESTAMENTAIRE SPECIAL</w:t>
      </w:r>
      <w:bookmarkEnd w:id="0"/>
      <w:r w:rsidR="000F54AE">
        <w:rPr>
          <w:rFonts w:ascii="Cambria" w:eastAsia="MS Mincho" w:hAnsi="Cambria" w:cs="Times New Roman"/>
          <w:lang w:eastAsia="en-US"/>
        </w:rPr>
        <w:br/>
      </w:r>
      <w:r w:rsidR="000F54AE" w:rsidRPr="0052359A">
        <w:rPr>
          <w:rFonts w:ascii="Cambria" w:eastAsia="MS Mincho" w:hAnsi="Cambria" w:cs="Times New Roman"/>
          <w:lang w:eastAsia="en-US"/>
        </w:rPr>
        <w:t>Nom : _________________________________________________________________________________________</w:t>
      </w:r>
    </w:p>
    <w:p w14:paraId="2A768082" w14:textId="77777777" w:rsidR="000F54AE" w:rsidRPr="0052359A"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1F2CBE4A" w14:textId="77777777" w:rsidR="000F54AE" w:rsidRPr="0052359A"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128CE62A" w14:textId="77777777" w:rsidR="000F54AE" w:rsidRPr="0052359A"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4266A576" w14:textId="77777777" w:rsidR="000F54AE" w:rsidRPr="0052359A"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76E66F4A" w14:textId="77777777" w:rsidR="000F54AE" w:rsidRPr="0052359A"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01485868" w14:textId="77777777" w:rsidR="000F54AE" w:rsidRPr="0052359A"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4F743E42" w14:textId="77777777" w:rsidR="000F54AE" w:rsidRPr="0052359A"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2AE5673D" w14:textId="77777777" w:rsidR="000F54AE"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598FF86E" w14:textId="38944344" w:rsidR="000F54AE" w:rsidRDefault="000F54AE"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 xml:space="preserve">Adresse </w:t>
      </w:r>
      <w:proofErr w:type="gramStart"/>
      <w:r w:rsidRPr="0052359A">
        <w:rPr>
          <w:rFonts w:ascii="Cambria" w:eastAsia="MS Mincho" w:hAnsi="Cambria" w:cs="Times New Roman"/>
          <w:lang w:eastAsia="en-US"/>
        </w:rPr>
        <w:t>email</w:t>
      </w:r>
      <w:proofErr w:type="gramEnd"/>
      <w:r w:rsidRPr="0052359A">
        <w:rPr>
          <w:rFonts w:ascii="Cambria" w:eastAsia="MS Mincho" w:hAnsi="Cambria" w:cs="Times New Roman"/>
          <w:lang w:eastAsia="en-US"/>
        </w:rPr>
        <w:t xml:space="preserve"> : ______________________________________________________________________________</w:t>
      </w:r>
    </w:p>
    <w:p w14:paraId="10545BF3" w14:textId="77777777" w:rsidR="00AB1802" w:rsidRDefault="00AB1802" w:rsidP="000F54AE">
      <w:pPr>
        <w:spacing w:after="200" w:line="276" w:lineRule="auto"/>
        <w:rPr>
          <w:rFonts w:ascii="Cambria" w:eastAsia="MS Mincho" w:hAnsi="Cambria" w:cs="Times New Roman"/>
          <w:lang w:eastAsia="en-US"/>
        </w:rPr>
      </w:pPr>
    </w:p>
    <w:p w14:paraId="0A7EDC40" w14:textId="77777777" w:rsidR="00CB0645" w:rsidRDefault="00CB0645">
      <w:pPr>
        <w:rPr>
          <w:rFonts w:eastAsia="MS Gothic" w:cs="Times New Roman"/>
          <w:b/>
          <w:bCs/>
          <w:color w:val="365F91"/>
          <w:sz w:val="28"/>
          <w:szCs w:val="28"/>
          <w:lang w:eastAsia="en-US"/>
        </w:rPr>
      </w:pPr>
      <w:r>
        <w:rPr>
          <w:rFonts w:eastAsia="MS Gothic" w:cs="Times New Roman"/>
          <w:b/>
          <w:bCs/>
          <w:color w:val="365F91"/>
          <w:sz w:val="28"/>
          <w:szCs w:val="28"/>
          <w:lang w:eastAsia="en-US"/>
        </w:rPr>
        <w:br w:type="page"/>
      </w:r>
    </w:p>
    <w:p w14:paraId="4C33D0E5" w14:textId="7E7931F7" w:rsidR="000F54AE" w:rsidRPr="000F54AE" w:rsidRDefault="0052359A" w:rsidP="000F54AE">
      <w:pPr>
        <w:keepNext/>
        <w:keepLines/>
        <w:spacing w:before="480" w:after="0" w:line="276" w:lineRule="auto"/>
        <w:outlineLvl w:val="0"/>
        <w:rPr>
          <w:rFonts w:eastAsia="MS Gothic" w:cs="Times New Roman"/>
          <w:b/>
          <w:bCs/>
          <w:color w:val="365F91"/>
          <w:sz w:val="28"/>
          <w:szCs w:val="28"/>
          <w:lang w:eastAsia="en-US"/>
        </w:rPr>
      </w:pPr>
      <w:r w:rsidRPr="0052359A">
        <w:rPr>
          <w:rFonts w:eastAsia="MS Gothic" w:cs="Times New Roman"/>
          <w:b/>
          <w:bCs/>
          <w:color w:val="365F91"/>
          <w:sz w:val="28"/>
          <w:szCs w:val="28"/>
          <w:lang w:eastAsia="en-US"/>
        </w:rPr>
        <w:lastRenderedPageBreak/>
        <w:t xml:space="preserve">DÉTAIL DE MON EXÉCUTEUR TESTAMENTAIRE </w:t>
      </w:r>
      <w:r>
        <w:rPr>
          <w:rFonts w:eastAsia="MS Gothic" w:cs="Times New Roman"/>
          <w:b/>
          <w:bCs/>
          <w:color w:val="365F91"/>
          <w:sz w:val="28"/>
          <w:szCs w:val="28"/>
          <w:lang w:eastAsia="en-US"/>
        </w:rPr>
        <w:t>PRINCIPAL</w:t>
      </w:r>
      <w:r w:rsidRPr="000F54AE">
        <w:rPr>
          <w:rFonts w:eastAsia="MS Gothic" w:cs="Times New Roman"/>
          <w:b/>
          <w:bCs/>
          <w:color w:val="365F91"/>
          <w:sz w:val="28"/>
          <w:szCs w:val="28"/>
          <w:lang w:eastAsia="en-US"/>
        </w:rPr>
        <w:t xml:space="preserve"> </w:t>
      </w:r>
    </w:p>
    <w:p w14:paraId="7221156E" w14:textId="19C8ECDE"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Nom : _________________________________________________________________________________________</w:t>
      </w:r>
    </w:p>
    <w:p w14:paraId="7A4020C2"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09359FCD"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69402F8C"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5E6CF0EA"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14631FCC"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39C77FF8"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3585230A"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4F9DF738"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000E7DC6" w14:textId="4158B114" w:rsidR="00CB0645" w:rsidRPr="00CB0645" w:rsidRDefault="0052359A" w:rsidP="00CB0645">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 xml:space="preserve">Adresse </w:t>
      </w:r>
      <w:proofErr w:type="gramStart"/>
      <w:r w:rsidRPr="0052359A">
        <w:rPr>
          <w:rFonts w:ascii="Cambria" w:eastAsia="MS Mincho" w:hAnsi="Cambria" w:cs="Times New Roman"/>
          <w:lang w:eastAsia="en-US"/>
        </w:rPr>
        <w:t>email</w:t>
      </w:r>
      <w:proofErr w:type="gramEnd"/>
      <w:r w:rsidRPr="0052359A">
        <w:rPr>
          <w:rFonts w:ascii="Cambria" w:eastAsia="MS Mincho" w:hAnsi="Cambria" w:cs="Times New Roman"/>
          <w:lang w:eastAsia="en-US"/>
        </w:rPr>
        <w:t xml:space="preserve"> : ______________________________________________________________________________</w:t>
      </w:r>
      <w:r w:rsidR="00CB0645">
        <w:rPr>
          <w:rFonts w:ascii="Cambria" w:eastAsia="MS Mincho" w:hAnsi="Cambria" w:cs="Times New Roman"/>
          <w:lang w:eastAsia="en-US"/>
        </w:rPr>
        <w:br/>
      </w:r>
    </w:p>
    <w:p w14:paraId="1B0E0CBA" w14:textId="15873BD1" w:rsidR="00CB0645" w:rsidRPr="003B6328" w:rsidRDefault="00CB0645" w:rsidP="00CB0645">
      <w:pPr>
        <w:keepNext/>
        <w:keepLines/>
        <w:spacing w:before="200" w:after="0" w:line="276" w:lineRule="auto"/>
        <w:outlineLvl w:val="1"/>
        <w:rPr>
          <w:rFonts w:eastAsia="MS Gothic" w:cs="Times New Roman"/>
          <w:b/>
          <w:bCs/>
          <w:color w:val="4F81BD"/>
          <w:sz w:val="26"/>
          <w:szCs w:val="26"/>
          <w:lang w:eastAsia="en-US"/>
        </w:rPr>
      </w:pPr>
      <w:r w:rsidRPr="003B6328">
        <w:rPr>
          <w:rFonts w:eastAsia="MS Gothic" w:cs="Times New Roman"/>
          <w:b/>
          <w:bCs/>
          <w:color w:val="4F81BD"/>
          <w:sz w:val="26"/>
          <w:szCs w:val="26"/>
          <w:lang w:eastAsia="en-US"/>
        </w:rPr>
        <w:t xml:space="preserve">Adresses de retraits du testamentaire </w:t>
      </w:r>
      <w:r>
        <w:rPr>
          <w:rFonts w:eastAsia="MS Gothic" w:cs="Times New Roman"/>
          <w:b/>
          <w:bCs/>
          <w:color w:val="4F81BD"/>
          <w:sz w:val="26"/>
          <w:szCs w:val="26"/>
          <w:lang w:eastAsia="en-US"/>
        </w:rPr>
        <w:t>principal</w:t>
      </w:r>
    </w:p>
    <w:p w14:paraId="050B07A0" w14:textId="77777777" w:rsidR="00CB0645" w:rsidRPr="003B6328" w:rsidRDefault="00CB0645" w:rsidP="00CB0645">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1 :</w:t>
      </w:r>
    </w:p>
    <w:p w14:paraId="1330469E" w14:textId="77777777" w:rsidR="00CB0645" w:rsidRDefault="00CB0645" w:rsidP="00CB0645">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Binance</w:t>
      </w:r>
      <w:proofErr w:type="spellEnd"/>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3E11C56F" w14:textId="77777777" w:rsidR="00CB0645" w:rsidRPr="003B6328" w:rsidRDefault="00CB0645" w:rsidP="00CB0645">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4AD00957" w14:textId="77777777" w:rsidR="00CB0645" w:rsidRDefault="00CB0645" w:rsidP="00CB0645">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Tron</w:t>
      </w:r>
      <w:proofErr w:type="spellEnd"/>
      <w:r w:rsidRPr="003B6328">
        <w:rPr>
          <w:rFonts w:ascii="Cambria" w:eastAsia="MS Mincho" w:hAnsi="Cambria" w:cs="Times New Roman"/>
          <w:lang w:eastAsia="en-US"/>
        </w:rPr>
        <w:t xml:space="preserve">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Polygon</w:t>
      </w:r>
      <w:proofErr w:type="spellEnd"/>
      <w:r w:rsidRPr="003B6328">
        <w:rPr>
          <w:rFonts w:ascii="Cambria" w:eastAsia="MS Mincho" w:hAnsi="Cambria" w:cs="Times New Roman"/>
          <w:lang w:eastAsia="en-US"/>
        </w:rPr>
        <w:t xml:space="preserve">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Binance</w:t>
      </w:r>
      <w:proofErr w:type="spellEnd"/>
      <w:r w:rsidRPr="003B6328">
        <w:rPr>
          <w:rFonts w:ascii="Cambria" w:eastAsia="MS Mincho" w:hAnsi="Cambria" w:cs="Times New Roman"/>
          <w:lang w:eastAsia="en-US"/>
        </w:rPr>
        <w:t xml:space="preserv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2A033C87" w14:textId="77777777" w:rsidR="00CB0645" w:rsidRPr="003B6328" w:rsidRDefault="00CB0645" w:rsidP="00CB0645">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5935CC6D" w14:textId="77777777" w:rsidR="00CB0645" w:rsidRPr="003B6328" w:rsidRDefault="00CB0645" w:rsidP="00CB0645">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Pr="003B6328">
        <w:rPr>
          <w:rFonts w:ascii="Cambria" w:eastAsia="MS Mincho" w:hAnsi="Cambria" w:cs="Times New Roman"/>
          <w:lang w:eastAsia="en-US"/>
        </w:rPr>
        <w:t xml:space="preserve">Crypto de dépôt : </w:t>
      </w:r>
      <w:r>
        <w:rPr>
          <w:rFonts w:ascii="Cambria" w:eastAsia="MS Mincho" w:hAnsi="Cambria" w:cs="Times New Roman"/>
          <w:lang w:eastAsia="en-US"/>
        </w:rPr>
        <w:t xml:space="preserve">    </w:t>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r>
        <w:rPr>
          <w:rFonts w:ascii="Cambria" w:eastAsia="MS Mincho" w:hAnsi="Cambria" w:cs="Times New Roman"/>
          <w:lang w:eastAsia="en-US"/>
        </w:rPr>
        <w:t>USDT</w:t>
      </w:r>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r>
        <w:rPr>
          <w:rFonts w:ascii="Cambria" w:eastAsia="MS Mincho" w:hAnsi="Cambria" w:cs="Times New Roman"/>
          <w:lang w:eastAsia="en-US"/>
        </w:rPr>
        <w:t>USDC</w:t>
      </w:r>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w:t>
      </w:r>
      <w:r>
        <w:rPr>
          <w:rFonts w:ascii="Cambria" w:eastAsia="MS Mincho" w:hAnsi="Cambria" w:cs="Times New Roman"/>
          <w:lang w:eastAsia="en-US"/>
        </w:rPr>
        <w:t>__________________</w:t>
      </w:r>
    </w:p>
    <w:p w14:paraId="7FF05313" w14:textId="77777777" w:rsidR="00CB0645" w:rsidRPr="003B6328" w:rsidRDefault="00CB0645" w:rsidP="00CB0645">
      <w:pPr>
        <w:spacing w:after="200" w:line="276" w:lineRule="auto"/>
        <w:rPr>
          <w:rFonts w:ascii="Cambria" w:eastAsia="MS Mincho" w:hAnsi="Cambria" w:cs="Times New Roman"/>
          <w:lang w:eastAsia="en-US"/>
        </w:rPr>
      </w:pPr>
    </w:p>
    <w:p w14:paraId="41B00C2B" w14:textId="77777777" w:rsidR="00CB0645" w:rsidRPr="003B6328" w:rsidRDefault="00CB0645" w:rsidP="00CB0645">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2 :</w:t>
      </w:r>
    </w:p>
    <w:p w14:paraId="19CFA8A9" w14:textId="77777777" w:rsidR="00CB0645" w:rsidRDefault="00CB0645" w:rsidP="00CB0645">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Binance</w:t>
      </w:r>
      <w:proofErr w:type="spellEnd"/>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4E862978" w14:textId="77777777" w:rsidR="00CB0645" w:rsidRPr="003B6328" w:rsidRDefault="00CB0645" w:rsidP="00CB0645">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0BF1C4C7" w14:textId="77777777" w:rsidR="00CB0645" w:rsidRDefault="00CB0645" w:rsidP="00CB0645">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Tron</w:t>
      </w:r>
      <w:proofErr w:type="spellEnd"/>
      <w:r w:rsidRPr="003B6328">
        <w:rPr>
          <w:rFonts w:ascii="Cambria" w:eastAsia="MS Mincho" w:hAnsi="Cambria" w:cs="Times New Roman"/>
          <w:lang w:eastAsia="en-US"/>
        </w:rPr>
        <w:t xml:space="preserve">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Polygon</w:t>
      </w:r>
      <w:proofErr w:type="spellEnd"/>
      <w:r w:rsidRPr="003B6328">
        <w:rPr>
          <w:rFonts w:ascii="Cambria" w:eastAsia="MS Mincho" w:hAnsi="Cambria" w:cs="Times New Roman"/>
          <w:lang w:eastAsia="en-US"/>
        </w:rPr>
        <w:t xml:space="preserve">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Binance</w:t>
      </w:r>
      <w:proofErr w:type="spellEnd"/>
      <w:r w:rsidRPr="003B6328">
        <w:rPr>
          <w:rFonts w:ascii="Cambria" w:eastAsia="MS Mincho" w:hAnsi="Cambria" w:cs="Times New Roman"/>
          <w:lang w:eastAsia="en-US"/>
        </w:rPr>
        <w:t xml:space="preserv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5516B426" w14:textId="77777777" w:rsidR="00CB0645" w:rsidRPr="003B6328" w:rsidRDefault="00CB0645" w:rsidP="00CB0645">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6309F5F0" w14:textId="77777777" w:rsidR="00CB0645" w:rsidRPr="003B6328" w:rsidRDefault="00CB0645" w:rsidP="00CB0645">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Pr="003B6328">
        <w:rPr>
          <w:rFonts w:ascii="Cambria" w:eastAsia="MS Mincho" w:hAnsi="Cambria" w:cs="Times New Roman"/>
          <w:lang w:eastAsia="en-US"/>
        </w:rPr>
        <w:t xml:space="preserve">Crypto de dépôt : </w:t>
      </w:r>
      <w:r>
        <w:rPr>
          <w:rFonts w:ascii="Cambria" w:eastAsia="MS Mincho" w:hAnsi="Cambria" w:cs="Times New Roman"/>
          <w:lang w:eastAsia="en-US"/>
        </w:rPr>
        <w:t xml:space="preserve">    </w:t>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r>
        <w:rPr>
          <w:rFonts w:ascii="Cambria" w:eastAsia="MS Mincho" w:hAnsi="Cambria" w:cs="Times New Roman"/>
          <w:lang w:eastAsia="en-US"/>
        </w:rPr>
        <w:t>USDT</w:t>
      </w:r>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r>
        <w:rPr>
          <w:rFonts w:ascii="Cambria" w:eastAsia="MS Mincho" w:hAnsi="Cambria" w:cs="Times New Roman"/>
          <w:lang w:eastAsia="en-US"/>
        </w:rPr>
        <w:t>USDC</w:t>
      </w:r>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w:t>
      </w:r>
      <w:r>
        <w:rPr>
          <w:rFonts w:ascii="Cambria" w:eastAsia="MS Mincho" w:hAnsi="Cambria" w:cs="Times New Roman"/>
          <w:lang w:eastAsia="en-US"/>
        </w:rPr>
        <w:t>__________________</w:t>
      </w:r>
    </w:p>
    <w:p w14:paraId="102CD3C1" w14:textId="77777777" w:rsidR="00CB0645" w:rsidRDefault="00CB0645" w:rsidP="00CB0645">
      <w:pPr>
        <w:spacing w:after="200" w:line="276" w:lineRule="auto"/>
        <w:rPr>
          <w:rFonts w:ascii="Cambria" w:eastAsia="MS Mincho" w:hAnsi="Cambria" w:cs="Times New Roman"/>
          <w:b/>
          <w:bCs/>
          <w:lang w:eastAsia="en-US"/>
        </w:rPr>
      </w:pPr>
    </w:p>
    <w:p w14:paraId="22C4453E" w14:textId="77777777" w:rsidR="00CB0645" w:rsidRPr="003B6328" w:rsidRDefault="00CB0645" w:rsidP="00CB0645">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3 :</w:t>
      </w:r>
    </w:p>
    <w:p w14:paraId="5EA122DB" w14:textId="77777777" w:rsidR="00CB0645" w:rsidRDefault="00CB0645" w:rsidP="00CB0645">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Binance</w:t>
      </w:r>
      <w:proofErr w:type="spellEnd"/>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66C30266" w14:textId="77777777" w:rsidR="00CB0645" w:rsidRPr="003B6328" w:rsidRDefault="00CB0645" w:rsidP="00CB0645">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623FF0E6" w14:textId="77777777" w:rsidR="00CB0645" w:rsidRDefault="00CB0645" w:rsidP="00CB0645">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Tron</w:t>
      </w:r>
      <w:proofErr w:type="spellEnd"/>
      <w:r w:rsidRPr="003B6328">
        <w:rPr>
          <w:rFonts w:ascii="Cambria" w:eastAsia="MS Mincho" w:hAnsi="Cambria" w:cs="Times New Roman"/>
          <w:lang w:eastAsia="en-US"/>
        </w:rPr>
        <w:t xml:space="preserve">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Polygon</w:t>
      </w:r>
      <w:proofErr w:type="spellEnd"/>
      <w:r w:rsidRPr="003B6328">
        <w:rPr>
          <w:rFonts w:ascii="Cambria" w:eastAsia="MS Mincho" w:hAnsi="Cambria" w:cs="Times New Roman"/>
          <w:lang w:eastAsia="en-US"/>
        </w:rPr>
        <w:t xml:space="preserve">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proofErr w:type="spellStart"/>
      <w:r w:rsidRPr="003B6328">
        <w:rPr>
          <w:rFonts w:ascii="Cambria" w:eastAsia="MS Mincho" w:hAnsi="Cambria" w:cs="Times New Roman"/>
          <w:lang w:eastAsia="en-US"/>
        </w:rPr>
        <w:t>Binance</w:t>
      </w:r>
      <w:proofErr w:type="spellEnd"/>
      <w:r w:rsidRPr="003B6328">
        <w:rPr>
          <w:rFonts w:ascii="Cambria" w:eastAsia="MS Mincho" w:hAnsi="Cambria" w:cs="Times New Roman"/>
          <w:lang w:eastAsia="en-US"/>
        </w:rPr>
        <w:t xml:space="preserv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4A098C55" w14:textId="77777777" w:rsidR="00CB0645" w:rsidRPr="003B6328" w:rsidRDefault="00CB0645" w:rsidP="00CB0645">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6B597E7B" w14:textId="77777777" w:rsidR="00CB0645" w:rsidRPr="003B6328" w:rsidRDefault="00CB0645" w:rsidP="00CB0645">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Pr="003B6328">
        <w:rPr>
          <w:rFonts w:ascii="Cambria" w:eastAsia="MS Mincho" w:hAnsi="Cambria" w:cs="Times New Roman"/>
          <w:lang w:eastAsia="en-US"/>
        </w:rPr>
        <w:t xml:space="preserve">Crypto de dépôt : </w:t>
      </w:r>
      <w:r>
        <w:rPr>
          <w:rFonts w:ascii="Cambria" w:eastAsia="MS Mincho" w:hAnsi="Cambria" w:cs="Times New Roman"/>
          <w:lang w:eastAsia="en-US"/>
        </w:rPr>
        <w:t xml:space="preserve">    </w:t>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r>
        <w:rPr>
          <w:rFonts w:ascii="Cambria" w:eastAsia="MS Mincho" w:hAnsi="Cambria" w:cs="Times New Roman"/>
          <w:lang w:eastAsia="en-US"/>
        </w:rPr>
        <w:t>USDT</w:t>
      </w:r>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r>
        <w:rPr>
          <w:rFonts w:ascii="Cambria" w:eastAsia="MS Mincho" w:hAnsi="Cambria" w:cs="Times New Roman"/>
          <w:lang w:eastAsia="en-US"/>
        </w:rPr>
        <w:t>USDC</w:t>
      </w:r>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w:t>
      </w:r>
      <w:r>
        <w:rPr>
          <w:rFonts w:ascii="Cambria" w:eastAsia="MS Mincho" w:hAnsi="Cambria" w:cs="Times New Roman"/>
          <w:lang w:eastAsia="en-US"/>
        </w:rPr>
        <w:t>__________________</w:t>
      </w:r>
    </w:p>
    <w:p w14:paraId="4B82E2FB" w14:textId="046DB0D4" w:rsidR="0052359A" w:rsidRDefault="0052359A">
      <w:r>
        <w:br w:type="page"/>
      </w:r>
    </w:p>
    <w:p w14:paraId="6A65A217" w14:textId="77777777" w:rsidR="0052359A" w:rsidRPr="0052359A" w:rsidRDefault="0052359A" w:rsidP="0052359A">
      <w:pPr>
        <w:keepNext/>
        <w:keepLines/>
        <w:spacing w:before="480" w:after="0" w:line="276" w:lineRule="auto"/>
        <w:outlineLvl w:val="0"/>
        <w:rPr>
          <w:rFonts w:eastAsia="MS Gothic" w:cs="Times New Roman"/>
          <w:b/>
          <w:bCs/>
          <w:color w:val="365F91"/>
          <w:sz w:val="28"/>
          <w:szCs w:val="28"/>
          <w:lang w:eastAsia="en-US"/>
        </w:rPr>
      </w:pPr>
      <w:bookmarkStart w:id="1" w:name="_Toc150164303"/>
      <w:r w:rsidRPr="0052359A">
        <w:rPr>
          <w:rFonts w:eastAsia="MS Gothic" w:cs="Times New Roman"/>
          <w:b/>
          <w:bCs/>
          <w:color w:val="365F91"/>
          <w:sz w:val="28"/>
          <w:szCs w:val="28"/>
          <w:lang w:eastAsia="en-US"/>
        </w:rPr>
        <w:lastRenderedPageBreak/>
        <w:t>LISTE DE MES PROCHES A CONTACTER PAR ORDRE DE PRIORITE</w:t>
      </w:r>
      <w:bookmarkEnd w:id="1"/>
    </w:p>
    <w:p w14:paraId="580838C7" w14:textId="767C1455" w:rsidR="0052359A" w:rsidRPr="0052359A" w:rsidRDefault="0052359A" w:rsidP="0052359A">
      <w:pPr>
        <w:keepNext/>
        <w:keepLines/>
        <w:spacing w:before="200" w:after="0" w:line="276" w:lineRule="auto"/>
        <w:outlineLvl w:val="1"/>
        <w:rPr>
          <w:rFonts w:eastAsia="MS Gothic" w:cs="Times New Roman"/>
          <w:b/>
          <w:bCs/>
          <w:color w:val="4F81BD"/>
          <w:sz w:val="26"/>
          <w:szCs w:val="26"/>
          <w:lang w:eastAsia="en-US"/>
        </w:rPr>
      </w:pPr>
      <w:bookmarkStart w:id="2" w:name="_Toc150164304"/>
      <w:r w:rsidRPr="0052359A">
        <w:rPr>
          <w:rFonts w:eastAsia="MS Gothic" w:cs="Times New Roman"/>
          <w:b/>
          <w:bCs/>
          <w:color w:val="4F81BD"/>
          <w:sz w:val="26"/>
          <w:szCs w:val="26"/>
          <w:lang w:eastAsia="en-US"/>
        </w:rPr>
        <w:t>Contact 1</w:t>
      </w:r>
      <w:bookmarkEnd w:id="2"/>
      <w:r w:rsidR="00316760">
        <w:rPr>
          <w:rFonts w:eastAsia="MS Gothic" w:cs="Times New Roman"/>
          <w:b/>
          <w:bCs/>
          <w:color w:val="4F81BD"/>
          <w:sz w:val="26"/>
          <w:szCs w:val="26"/>
          <w:lang w:eastAsia="en-US"/>
        </w:rPr>
        <w:t> </w:t>
      </w:r>
      <w:r w:rsidR="00316760" w:rsidRPr="0052359A">
        <w:rPr>
          <w:rFonts w:eastAsia="MS Gothic" w:cs="Times New Roman"/>
          <w:b/>
          <w:bCs/>
          <w:color w:val="4F81BD"/>
          <w:sz w:val="26"/>
          <w:szCs w:val="26"/>
          <w:lang w:eastAsia="en-US"/>
        </w:rPr>
        <w:t>: Information générale du proche</w:t>
      </w:r>
    </w:p>
    <w:p w14:paraId="4E76FDC3"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Nom : _________________________________________________________________________________________</w:t>
      </w:r>
    </w:p>
    <w:p w14:paraId="45F20904"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7150BCDC"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416A3F08"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2400DA2B"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4FBE694E"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56DAAC54"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1E11E7F0"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2FFB985D"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1CDD3F39" w14:textId="1B188A43" w:rsid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 xml:space="preserve">Adresse </w:t>
      </w:r>
      <w:proofErr w:type="gramStart"/>
      <w:r w:rsidRPr="0052359A">
        <w:rPr>
          <w:rFonts w:ascii="Cambria" w:eastAsia="MS Mincho" w:hAnsi="Cambria" w:cs="Times New Roman"/>
          <w:lang w:eastAsia="en-US"/>
        </w:rPr>
        <w:t>email</w:t>
      </w:r>
      <w:proofErr w:type="gramEnd"/>
      <w:r w:rsidRPr="0052359A">
        <w:rPr>
          <w:rFonts w:ascii="Cambria" w:eastAsia="MS Mincho" w:hAnsi="Cambria" w:cs="Times New Roman"/>
          <w:lang w:eastAsia="en-US"/>
        </w:rPr>
        <w:t xml:space="preserve"> : ______________________________________________________________________________</w:t>
      </w:r>
    </w:p>
    <w:p w14:paraId="30C21723" w14:textId="77777777" w:rsidR="000F54AE" w:rsidRDefault="000F54AE" w:rsidP="0052359A">
      <w:pPr>
        <w:spacing w:after="200" w:line="276" w:lineRule="auto"/>
        <w:rPr>
          <w:rFonts w:ascii="Cambria" w:eastAsia="MS Mincho" w:hAnsi="Cambria" w:cs="Times New Roman"/>
          <w:lang w:eastAsia="en-US"/>
        </w:rPr>
      </w:pPr>
    </w:p>
    <w:p w14:paraId="5A22DD19" w14:textId="77777777" w:rsidR="000F54AE" w:rsidRPr="000F54AE" w:rsidRDefault="000F54AE" w:rsidP="0052359A">
      <w:pPr>
        <w:spacing w:after="200" w:line="276" w:lineRule="auto"/>
        <w:rPr>
          <w:rFonts w:ascii="Cambria" w:eastAsia="MS Mincho" w:hAnsi="Cambria" w:cs="Times New Roman"/>
          <w:lang w:eastAsia="en-US"/>
        </w:rPr>
      </w:pPr>
    </w:p>
    <w:p w14:paraId="438331C1" w14:textId="77777777" w:rsidR="000F54AE" w:rsidRDefault="000F54AE" w:rsidP="0052359A">
      <w:pPr>
        <w:spacing w:after="200" w:line="276" w:lineRule="auto"/>
        <w:rPr>
          <w:rFonts w:eastAsia="MS Gothic" w:cs="Times New Roman"/>
          <w:b/>
          <w:bCs/>
          <w:color w:val="4F81BD"/>
          <w:sz w:val="26"/>
          <w:szCs w:val="26"/>
          <w:lang w:eastAsia="en-US"/>
        </w:rPr>
      </w:pPr>
    </w:p>
    <w:p w14:paraId="2B140FF7" w14:textId="790268F6" w:rsidR="0052359A" w:rsidRPr="0052359A" w:rsidRDefault="0052359A" w:rsidP="0052359A">
      <w:pPr>
        <w:keepNext/>
        <w:keepLines/>
        <w:spacing w:before="200" w:after="0" w:line="276" w:lineRule="auto"/>
        <w:outlineLvl w:val="1"/>
        <w:rPr>
          <w:rFonts w:eastAsia="MS Gothic" w:cs="Times New Roman"/>
          <w:color w:val="4F81BD"/>
          <w:sz w:val="26"/>
          <w:szCs w:val="26"/>
          <w:lang w:eastAsia="en-US"/>
        </w:rPr>
      </w:pPr>
      <w:bookmarkStart w:id="3" w:name="_Toc150164305"/>
      <w:r w:rsidRPr="0052359A">
        <w:rPr>
          <w:rFonts w:eastAsia="MS Gothic" w:cs="Times New Roman"/>
          <w:b/>
          <w:bCs/>
          <w:color w:val="4F81BD"/>
          <w:sz w:val="26"/>
          <w:szCs w:val="26"/>
          <w:lang w:eastAsia="en-US"/>
        </w:rPr>
        <w:t>Contact 2 : Information générale du proche</w:t>
      </w:r>
      <w:bookmarkEnd w:id="3"/>
    </w:p>
    <w:p w14:paraId="3BB54C00"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Nom : _________________________________________________________________________________________</w:t>
      </w:r>
    </w:p>
    <w:p w14:paraId="35316A9A"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43D35E2D"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1ED0C216"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49B28262"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6040D2E0"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31E6BD15"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7BF0A312"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59ACDE93"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57E3A31D"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 xml:space="preserve">Adresse </w:t>
      </w:r>
      <w:proofErr w:type="gramStart"/>
      <w:r w:rsidRPr="0052359A">
        <w:rPr>
          <w:rFonts w:ascii="Cambria" w:eastAsia="MS Mincho" w:hAnsi="Cambria" w:cs="Times New Roman"/>
          <w:lang w:eastAsia="en-US"/>
        </w:rPr>
        <w:t>email</w:t>
      </w:r>
      <w:proofErr w:type="gramEnd"/>
      <w:r w:rsidRPr="0052359A">
        <w:rPr>
          <w:rFonts w:ascii="Cambria" w:eastAsia="MS Mincho" w:hAnsi="Cambria" w:cs="Times New Roman"/>
          <w:lang w:eastAsia="en-US"/>
        </w:rPr>
        <w:t xml:space="preserve"> : ______________________________________________________________________________</w:t>
      </w:r>
    </w:p>
    <w:p w14:paraId="27B3D42D" w14:textId="2CFE8A4B" w:rsidR="0052359A" w:rsidRDefault="0052359A" w:rsidP="0052359A">
      <w:pPr>
        <w:spacing w:after="200" w:line="276" w:lineRule="auto"/>
        <w:rPr>
          <w:rFonts w:eastAsia="MS Gothic" w:cs="Times New Roman"/>
          <w:b/>
          <w:bCs/>
          <w:color w:val="4F81BD"/>
          <w:sz w:val="26"/>
          <w:szCs w:val="26"/>
          <w:lang w:eastAsia="en-US"/>
        </w:rPr>
      </w:pPr>
      <w:bookmarkStart w:id="4" w:name="_Toc150164306"/>
    </w:p>
    <w:p w14:paraId="3C474F0B" w14:textId="77777777" w:rsidR="00316760" w:rsidRDefault="00316760" w:rsidP="0052359A">
      <w:pPr>
        <w:spacing w:after="200" w:line="276" w:lineRule="auto"/>
        <w:rPr>
          <w:rFonts w:eastAsia="MS Gothic" w:cs="Times New Roman"/>
          <w:b/>
          <w:bCs/>
          <w:color w:val="4F81BD"/>
          <w:sz w:val="26"/>
          <w:szCs w:val="26"/>
          <w:lang w:eastAsia="en-US"/>
        </w:rPr>
      </w:pPr>
    </w:p>
    <w:p w14:paraId="007E4EB6" w14:textId="77777777" w:rsidR="00316760" w:rsidRPr="0052359A" w:rsidRDefault="00316760" w:rsidP="0052359A">
      <w:pPr>
        <w:spacing w:after="200" w:line="276" w:lineRule="auto"/>
        <w:rPr>
          <w:rFonts w:eastAsia="MS Gothic" w:cs="Times New Roman"/>
          <w:b/>
          <w:bCs/>
          <w:color w:val="4F81BD"/>
          <w:sz w:val="26"/>
          <w:szCs w:val="26"/>
          <w:lang w:eastAsia="en-US"/>
        </w:rPr>
      </w:pPr>
    </w:p>
    <w:p w14:paraId="38DF9A64" w14:textId="77777777" w:rsidR="0052359A" w:rsidRPr="0052359A" w:rsidRDefault="0052359A" w:rsidP="0052359A">
      <w:pPr>
        <w:keepNext/>
        <w:keepLines/>
        <w:spacing w:before="200" w:after="0" w:line="276" w:lineRule="auto"/>
        <w:outlineLvl w:val="1"/>
        <w:rPr>
          <w:rFonts w:eastAsia="MS Gothic" w:cs="Times New Roman"/>
          <w:color w:val="4F81BD"/>
          <w:sz w:val="26"/>
          <w:szCs w:val="26"/>
          <w:lang w:eastAsia="en-US"/>
        </w:rPr>
      </w:pPr>
      <w:r w:rsidRPr="0052359A">
        <w:rPr>
          <w:rFonts w:eastAsia="MS Gothic" w:cs="Times New Roman"/>
          <w:b/>
          <w:bCs/>
          <w:color w:val="4F81BD"/>
          <w:sz w:val="26"/>
          <w:szCs w:val="26"/>
          <w:lang w:eastAsia="en-US"/>
        </w:rPr>
        <w:t>Contact 3 : Information générale du proche</w:t>
      </w:r>
      <w:bookmarkEnd w:id="4"/>
    </w:p>
    <w:p w14:paraId="7532B236"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Nom : _________________________________________________________________________________________</w:t>
      </w:r>
    </w:p>
    <w:p w14:paraId="34EBB130"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50F943BF"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05A8D0E7"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3862F194"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46DA956E"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4AA36E8F"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7AD5365E"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6093ACDB"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1C5B3F61" w14:textId="77777777" w:rsidR="0052359A" w:rsidRPr="0052359A" w:rsidRDefault="0052359A" w:rsidP="00316760">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 xml:space="preserve">Adresse </w:t>
      </w:r>
      <w:proofErr w:type="gramStart"/>
      <w:r w:rsidRPr="0052359A">
        <w:rPr>
          <w:rFonts w:ascii="Cambria" w:eastAsia="MS Mincho" w:hAnsi="Cambria" w:cs="Times New Roman"/>
          <w:lang w:eastAsia="en-US"/>
        </w:rPr>
        <w:t>email</w:t>
      </w:r>
      <w:proofErr w:type="gramEnd"/>
      <w:r w:rsidRPr="0052359A">
        <w:rPr>
          <w:rFonts w:ascii="Cambria" w:eastAsia="MS Mincho" w:hAnsi="Cambria" w:cs="Times New Roman"/>
          <w:lang w:eastAsia="en-US"/>
        </w:rPr>
        <w:t xml:space="preserve"> : ______________________________________________________________________________</w:t>
      </w:r>
    </w:p>
    <w:p w14:paraId="7F2562DE" w14:textId="77777777" w:rsidR="00234AF9" w:rsidRDefault="00234AF9" w:rsidP="0052359A">
      <w:pPr>
        <w:jc w:val="both"/>
      </w:pPr>
    </w:p>
    <w:sectPr w:rsidR="00234AF9" w:rsidSect="00082ACA">
      <w:footerReference w:type="default" r:id="rId10"/>
      <w:pgSz w:w="11906" w:h="16838"/>
      <w:pgMar w:top="1134"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870F" w14:textId="77777777" w:rsidR="008D4D4F" w:rsidRDefault="008D4D4F" w:rsidP="00082ACA">
      <w:pPr>
        <w:spacing w:after="0" w:line="240" w:lineRule="auto"/>
      </w:pPr>
      <w:r>
        <w:separator/>
      </w:r>
    </w:p>
  </w:endnote>
  <w:endnote w:type="continuationSeparator" w:id="0">
    <w:p w14:paraId="6089D1F7" w14:textId="77777777" w:rsidR="008D4D4F" w:rsidRDefault="008D4D4F" w:rsidP="0008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587008"/>
      <w:docPartObj>
        <w:docPartGallery w:val="Page Numbers (Bottom of Page)"/>
        <w:docPartUnique/>
      </w:docPartObj>
    </w:sdtPr>
    <w:sdtEndPr>
      <w:rPr>
        <w:noProof/>
      </w:rPr>
    </w:sdtEndPr>
    <w:sdtContent>
      <w:p w14:paraId="1976F597" w14:textId="40E1D59E" w:rsidR="00082ACA" w:rsidRDefault="00082A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1338F" w14:textId="77777777" w:rsidR="00082ACA" w:rsidRDefault="00082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6B74" w14:textId="77777777" w:rsidR="008D4D4F" w:rsidRDefault="008D4D4F" w:rsidP="00082ACA">
      <w:pPr>
        <w:spacing w:after="0" w:line="240" w:lineRule="auto"/>
      </w:pPr>
      <w:r>
        <w:separator/>
      </w:r>
    </w:p>
  </w:footnote>
  <w:footnote w:type="continuationSeparator" w:id="0">
    <w:p w14:paraId="264C030E" w14:textId="77777777" w:rsidR="008D4D4F" w:rsidRDefault="008D4D4F" w:rsidP="00082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D2F1B"/>
    <w:multiLevelType w:val="multilevel"/>
    <w:tmpl w:val="C934826A"/>
    <w:lvl w:ilvl="0">
      <w:start w:val="3"/>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50267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F9"/>
    <w:rsid w:val="0003621B"/>
    <w:rsid w:val="00082ACA"/>
    <w:rsid w:val="000C6945"/>
    <w:rsid w:val="000F54AE"/>
    <w:rsid w:val="00234AF9"/>
    <w:rsid w:val="002E1A3F"/>
    <w:rsid w:val="00316760"/>
    <w:rsid w:val="0052359A"/>
    <w:rsid w:val="00872893"/>
    <w:rsid w:val="008D4D4F"/>
    <w:rsid w:val="009B5C13"/>
    <w:rsid w:val="00AB1802"/>
    <w:rsid w:val="00CB0645"/>
    <w:rsid w:val="00FE7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170C"/>
  <w15:docId w15:val="{B721B572-6591-4966-901B-07AB3DDC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A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NormalWeb">
    <w:name w:val="Normal (Web)"/>
    <w:basedOn w:val="Normal"/>
    <w:uiPriority w:val="99"/>
    <w:semiHidden/>
    <w:unhideWhenUsed/>
    <w:rsid w:val="005907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784"/>
    <w:rPr>
      <w:b/>
      <w:bCs/>
    </w:rPr>
  </w:style>
  <w:style w:type="paragraph" w:styleId="ListParagraph">
    <w:name w:val="List Paragraph"/>
    <w:basedOn w:val="Normal"/>
    <w:uiPriority w:val="34"/>
    <w:qFormat/>
    <w:rsid w:val="0010008F"/>
    <w:pPr>
      <w:ind w:left="720"/>
      <w:contextualSpacing/>
    </w:pPr>
  </w:style>
  <w:style w:type="table" w:styleId="TableGrid">
    <w:name w:val="Table Grid"/>
    <w:basedOn w:val="TableNormal"/>
    <w:uiPriority w:val="39"/>
    <w:rsid w:val="009F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B6F"/>
    <w:rPr>
      <w:color w:val="0563C1" w:themeColor="hyperlink"/>
      <w:u w:val="single"/>
    </w:rPr>
  </w:style>
  <w:style w:type="character" w:styleId="UnresolvedMention">
    <w:name w:val="Unresolved Mention"/>
    <w:basedOn w:val="DefaultParagraphFont"/>
    <w:uiPriority w:val="99"/>
    <w:semiHidden/>
    <w:unhideWhenUsed/>
    <w:rsid w:val="007F3B6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character" w:customStyle="1" w:styleId="TitleChar">
    <w:name w:val="Title Char"/>
    <w:basedOn w:val="DefaultParagraphFont"/>
    <w:link w:val="Title"/>
    <w:uiPriority w:val="10"/>
    <w:rsid w:val="00082ACA"/>
    <w:rPr>
      <w:b/>
      <w:sz w:val="72"/>
      <w:szCs w:val="72"/>
    </w:rPr>
  </w:style>
  <w:style w:type="paragraph" w:styleId="Header">
    <w:name w:val="header"/>
    <w:basedOn w:val="Normal"/>
    <w:link w:val="HeaderChar"/>
    <w:uiPriority w:val="99"/>
    <w:unhideWhenUsed/>
    <w:rsid w:val="00082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CA"/>
  </w:style>
  <w:style w:type="paragraph" w:styleId="Footer">
    <w:name w:val="footer"/>
    <w:basedOn w:val="Normal"/>
    <w:link w:val="FooterChar"/>
    <w:uiPriority w:val="99"/>
    <w:unhideWhenUsed/>
    <w:rsid w:val="00082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0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upport@crypto-bulo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YX0zsEr065fw92Qs4gd9oxVpQ==">CgMxLjA4AHIhMTVGN0JQTnhKTjRpTkV5MmhhWldsN243MjZDbzNieXVf</go:docsCustomData>
</go:gDocsCustomXmlDataStorage>
</file>

<file path=customXml/itemProps1.xml><?xml version="1.0" encoding="utf-8"?>
<ds:datastoreItem xmlns:ds="http://schemas.openxmlformats.org/officeDocument/2006/customXml" ds:itemID="{AD4EEFA3-F4C4-483E-A4B8-6190FD8A14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2193</Words>
  <Characters>12505</Characters>
  <Application>Microsoft Office Word</Application>
  <DocSecurity>0</DocSecurity>
  <Lines>104</Lines>
  <Paragraphs>29</Paragraphs>
  <ScaleCrop>false</ScaleCrop>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EnergyWellnessCenter</dc:creator>
  <cp:lastModifiedBy>Mégane Rasamimanana</cp:lastModifiedBy>
  <cp:revision>9</cp:revision>
  <dcterms:created xsi:type="dcterms:W3CDTF">2023-11-06T06:48:00Z</dcterms:created>
  <dcterms:modified xsi:type="dcterms:W3CDTF">2023-11-07T10:47:00Z</dcterms:modified>
</cp:coreProperties>
</file>